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5" w:rsidRDefault="00466375">
      <w:pPr>
        <w:spacing w:after="0"/>
        <w:jc w:val="center"/>
        <w:outlineLvl w:val="0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Questões sobre progressão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sz w:val="24"/>
          <w:szCs w:val="24"/>
        </w:rPr>
        <w:t xml:space="preserve"> - A apreciação intercalar é para aplicar após 23 de Junho de 2010 a todos os docentes que progridem até 31 de Dezembro de 2010?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Sim, caso complete o tempo de serviço até 31.12.2010 e apresentem 2 avaliações: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Avaliação do desempenho do biénio 2007/2009 com pelo menos </w:t>
      </w:r>
      <w:r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  <w:t>Bom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Apreciação Intercalar em 2010 com pelo menos </w:t>
      </w:r>
      <w:r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  <w:t>Bom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Esta regra aplica-se igualmente aos docentes em condições de progredir ao 3º, 5º e 7º escalão, acrescida de dos requisitos específicos estipulados no n.º 3 do artigo 37.º do ECD (observação de aulas e vagas), caso tenham completado o tempo de serviço entre 1 de Setembro de 31 de Dezembro de 2010.</w:t>
      </w:r>
    </w:p>
    <w:p w:rsidR="00466375" w:rsidRDefault="00466375">
      <w:pPr>
        <w:spacing w:after="0"/>
        <w:ind w:left="360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</w:t>
      </w:r>
      <w:r>
        <w:rPr>
          <w:rFonts w:ascii="Garamond" w:hAnsi="Garamond" w:cs="Garamond"/>
          <w:sz w:val="24"/>
          <w:szCs w:val="24"/>
        </w:rPr>
        <w:t xml:space="preserve"> - Como proceder no caso dos docentes que em 2010 progridem aos 3º, 5º e 7º escalões?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As regras de progressão aos 3.º, 5.º e 7.º escalões para os docentes que completam o tempo de serviço em 2010 são as seguintes: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u w:val="single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u w:val="single"/>
          <w:lang w:eastAsia="pt-PT"/>
        </w:rPr>
        <w:t>Para quem completa o tempo até 31.08.2010: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Regra geral do artigo 37.º do DL 75/2010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Avaliação do biénio 2007/2009 com </w:t>
      </w:r>
      <w:r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  <w:t>Bom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Apreciação Intercalar com </w:t>
      </w:r>
      <w:r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  <w:t>Bom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Não carece da regra estipulada no n.º 3 do art.º 37.º face ao estipulado no artigo n.º 1 do artigo 9.º do DL 75/2010.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u w:val="single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u w:val="single"/>
          <w:lang w:eastAsia="pt-PT"/>
        </w:rPr>
        <w:t>Para quem completa o tempo entre 01.09.2010 e 31.12.2010: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Regra geral do artigo 37.º do DL 75/2010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Avaliação do biénio 2007/2009 com </w:t>
      </w:r>
      <w:r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  <w:t>Bom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Apreciação Intercalar com </w:t>
      </w:r>
      <w:r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  <w:t xml:space="preserve">Bom 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i/>
          <w:iCs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</w:rPr>
        <w:t>Acrescida dos requisitos específicos estipulados no n.º 3 artigo 37.º do ECD para estes escalões, desde que não estejam dispensados de vaga por terem tido menção de Muito Bom ou Excelente no ciclo avaliativo de 2007/2009 (para 5.º e 7.º escalões)</w:t>
      </w:r>
    </w:p>
    <w:p w:rsidR="00466375" w:rsidRDefault="00466375">
      <w:p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3</w:t>
      </w:r>
      <w:r>
        <w:rPr>
          <w:rFonts w:ascii="Garamond" w:hAnsi="Garamond" w:cs="Garamond"/>
          <w:sz w:val="24"/>
          <w:szCs w:val="24"/>
        </w:rPr>
        <w:t xml:space="preserve"> - Quando são reposicionados os docentes, da carreira </w:t>
      </w:r>
      <w:r>
        <w:rPr>
          <w:rFonts w:ascii="Garamond" w:hAnsi="Garamond" w:cs="Garamond"/>
          <w:color w:val="0000FF"/>
          <w:sz w:val="24"/>
          <w:szCs w:val="24"/>
        </w:rPr>
        <w:t>(categoria)</w:t>
      </w:r>
      <w:r>
        <w:rPr>
          <w:rFonts w:ascii="Garamond" w:hAnsi="Garamond" w:cs="Garamond"/>
          <w:sz w:val="24"/>
          <w:szCs w:val="24"/>
        </w:rPr>
        <w:t xml:space="preserve"> de professor, posicionados no índice 245, que à data da publicação do Dec. Lei no 75/2010, de 23 de Junho, tinham mais de 4 anos de serviço no escalão?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Pode não se tratar, tecnicamente, de um reposicionamento mas de transição ou progressão, havendo portanto que distinguir três situações: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1- Para os docentes que em 24 de Junho de 2010 tinham mais de 4 mas menos de 5 anos de tempo de serviço no índice para efeitos de progressão na carreira (isto é, descontado o tempo relativo ao congelamento de progressão nas carreiras), transitaram para o mesmo índice (245) e o movimento ao índice seguinte (272) é progressão e aplica</w:t>
      </w:r>
      <w:r>
        <w:rPr>
          <w:rFonts w:ascii="Garamond" w:hAnsi="Garamond" w:cs="Garamond"/>
          <w:color w:val="0000FF"/>
          <w:sz w:val="24"/>
          <w:szCs w:val="24"/>
          <w:lang w:eastAsia="pt-PT"/>
        </w:rPr>
        <w:noBreakHyphen/>
        <w:t>se a regra geral constante do artigo 37.º do ECD;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2- Para os docentes que em 24 de Junho de 2010 tinham mais de5 mas menos de 6 anos de tempo de serviço no índice para efeitos de progressão na carreira (isto é, </w:t>
      </w:r>
      <w:r>
        <w:rPr>
          <w:rFonts w:ascii="Garamond" w:hAnsi="Garamond" w:cs="Garamond"/>
          <w:color w:val="0000FF"/>
          <w:sz w:val="24"/>
          <w:szCs w:val="24"/>
          <w:lang w:eastAsia="pt-PT"/>
        </w:rPr>
        <w:lastRenderedPageBreak/>
        <w:t>descontado o tempo relativo ao congelamento de progressão nas carreiras), têm um regime especial de reposicionamento e quando perfizerem 6 anos de permanência no índice e desde que cumpridos os restantes requisitos (pelo menos Satisfaz na última avaliação do desempenho ao abrigo do Decreto Regulamentar n.º 11/98 e pelo menos Bom na avaliação do desempenho do ciclo avaliativo 2007-2009) são reposicionados no índice 299;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3- Os docentes que em 24 de Junho de 2010 tinham mais de 6 anos de tempo de serviço no índice para efeitos de progressão na carreira (isto é, descontado o tempo relativo ao congelamento de progressão nas carreiras), e desde que cumpram os restantes requisitos (pelo menos Satisfaz na última avaliação do desempenho ao abrigo do Decreto Regulamentar n.º 11/98 e pelo menos Bom na avaliação do desempenho do ciclo avaliativo 2007-2009) transitavam para o índice 299.</w:t>
      </w:r>
    </w:p>
    <w:p w:rsidR="00466375" w:rsidRDefault="00466375">
      <w:p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Garamond"/>
          <w:color w:val="0000FF"/>
          <w:sz w:val="24"/>
          <w:szCs w:val="24"/>
          <w:u w:val="single"/>
          <w:lang w:eastAsia="pt-PT"/>
        </w:rPr>
      </w:pPr>
    </w:p>
    <w:p w:rsidR="00466375" w:rsidRDefault="00466375">
      <w:pPr>
        <w:pStyle w:val="Default"/>
        <w:spacing w:line="276" w:lineRule="auto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b/>
          <w:bCs/>
        </w:rPr>
        <w:t>4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color w:val="auto"/>
        </w:rPr>
        <w:t xml:space="preserve">- Um docente que sofre de uma doença incapacitante, ou seja, abrangida pelo Despacho Conjunto A-179/89-XI, esteve ausente ao serviço por 36 meses, em que esse período de tempo não lhe foi descontado para efeitos de progressão na carreira e antiguidade. Findo esse prazo a docente continuou em Junta Médica e requereu a aposentação por incapacidade que lhe foi indeferida. Pergunto: </w:t>
      </w:r>
    </w:p>
    <w:p w:rsidR="00466375" w:rsidRDefault="00466375">
      <w:pPr>
        <w:pStyle w:val="Default"/>
        <w:spacing w:line="276" w:lineRule="auto"/>
        <w:ind w:left="924" w:hanging="357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a)</w:t>
      </w:r>
      <w:r>
        <w:rPr>
          <w:rFonts w:ascii="Garamond" w:hAnsi="Garamond" w:cs="Garamond"/>
          <w:color w:val="auto"/>
        </w:rPr>
        <w:tab/>
        <w:t xml:space="preserve">Após completar os 36 meses de ausência ao serviço, as faltas devem-lhe ser descontadas para efeitos de progressão e antiguidade, ou seja, são consideradas faltas por doença, conforme ponto nº2 do artigo 47º do Decreto-lei 100/99 de 31 de Março ou continua a beneficiar do despacho das doenças incapacitantes? </w:t>
      </w:r>
    </w:p>
    <w:p w:rsidR="00466375" w:rsidRDefault="00466375">
      <w:pPr>
        <w:pStyle w:val="Default"/>
        <w:spacing w:line="276" w:lineRule="auto"/>
        <w:ind w:left="1418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Se o docente já completou os 36 meses não pode continuar em situação abrangida pelo Despacho Conjunto A-179/89-XI (doenças incapacitantes).</w:t>
      </w:r>
    </w:p>
    <w:p w:rsidR="00466375" w:rsidRDefault="00466375">
      <w:pPr>
        <w:pStyle w:val="Default"/>
        <w:spacing w:line="276" w:lineRule="auto"/>
        <w:ind w:left="1418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O docente declarado incapaz pela junta médica para o exercício de funções docentes, mas apto para o desempenho de outras funções, pode requerer a sua colocação em situação de mobilidade especial ou não o requerendo é submetido a um processo de reclassificação ou reconversão profissional para diferente carreira ou categoria.</w:t>
      </w:r>
    </w:p>
    <w:p w:rsidR="00466375" w:rsidRDefault="00466375">
      <w:pPr>
        <w:pStyle w:val="Default"/>
        <w:spacing w:line="276" w:lineRule="auto"/>
        <w:ind w:left="1418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 xml:space="preserve">O docente declarado incapaz para o exercício de funções docentes que não tenha solicitado a sua colocação em situação de mobilidade espacial ou cuja reclassificação ou reconversão profissional não tiver sido promovida, deve solicitar a sua apresentação à junta médica da Caixa Geral de Aposentações. Caso não o faça., dentro dos prazos legalmente previstos, passará automaticamente para a situação de licença sem vencimento de longa duração. </w:t>
      </w:r>
    </w:p>
    <w:p w:rsidR="00466375" w:rsidRDefault="00466375">
      <w:pPr>
        <w:pStyle w:val="Default"/>
        <w:numPr>
          <w:ilvl w:val="0"/>
          <w:numId w:val="1"/>
        </w:numPr>
        <w:spacing w:line="276" w:lineRule="auto"/>
        <w:jc w:val="both"/>
        <w:rPr>
          <w:rFonts w:ascii="Garamond" w:hAnsi="Garamond" w:cs="Garamond"/>
          <w:color w:val="auto"/>
        </w:rPr>
      </w:pPr>
    </w:p>
    <w:p w:rsidR="00466375" w:rsidRDefault="00466375">
      <w:pPr>
        <w:pStyle w:val="Default"/>
        <w:spacing w:line="276" w:lineRule="auto"/>
        <w:ind w:left="924" w:hanging="357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b)</w:t>
      </w:r>
      <w:r>
        <w:rPr>
          <w:rFonts w:ascii="Garamond" w:hAnsi="Garamond" w:cs="Garamond"/>
          <w:color w:val="auto"/>
        </w:rPr>
        <w:tab/>
        <w:t xml:space="preserve">O mesmo docente deve ser avaliado nesse período (2007/2009) de ausência ao serviço, tendo em conta que lhe é contado para efeitos de progressão? Se sim, de que modo? </w:t>
      </w:r>
    </w:p>
    <w:p w:rsidR="00466375" w:rsidRDefault="00466375">
      <w:pPr>
        <w:pStyle w:val="Default"/>
        <w:spacing w:line="276" w:lineRule="auto"/>
        <w:ind w:left="1418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Só pode optar pela 1.ª avaliação após o regresso ao serviço efectivo, face ao estipulado no n.º 7 do art. 40.º.</w:t>
      </w:r>
    </w:p>
    <w:p w:rsidR="00466375" w:rsidRDefault="00466375">
      <w:pPr>
        <w:pStyle w:val="Default"/>
        <w:numPr>
          <w:ilvl w:val="0"/>
          <w:numId w:val="1"/>
        </w:numPr>
        <w:spacing w:line="276" w:lineRule="auto"/>
        <w:jc w:val="both"/>
        <w:rPr>
          <w:rFonts w:ascii="Garamond" w:hAnsi="Garamond" w:cs="Garamond"/>
          <w:color w:val="0000FF"/>
        </w:rPr>
      </w:pPr>
    </w:p>
    <w:p w:rsidR="00466375" w:rsidRDefault="00466375">
      <w:pPr>
        <w:pStyle w:val="Default"/>
        <w:spacing w:line="276" w:lineRule="auto"/>
        <w:ind w:left="924" w:hanging="357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c)</w:t>
      </w:r>
      <w:r>
        <w:rPr>
          <w:rFonts w:ascii="Garamond" w:hAnsi="Garamond" w:cs="Garamond"/>
          <w:color w:val="auto"/>
        </w:rPr>
        <w:tab/>
        <w:t xml:space="preserve">Poderá o docente usufruir de uma redução da componente lectiva, uma vez que lhe foi diagnosticado uma incapacidade de 80%? </w:t>
      </w:r>
    </w:p>
    <w:p w:rsidR="00466375" w:rsidRDefault="00466375">
      <w:pPr>
        <w:pStyle w:val="Default"/>
        <w:spacing w:line="276" w:lineRule="auto"/>
        <w:ind w:left="1418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lastRenderedPageBreak/>
        <w:t>Já não há lugar, legalmente, a redução da componente lectiva.</w:t>
      </w:r>
    </w:p>
    <w:p w:rsidR="00466375" w:rsidRDefault="00466375">
      <w:pPr>
        <w:pStyle w:val="Default"/>
        <w:spacing w:line="276" w:lineRule="auto"/>
        <w:ind w:left="1418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A Junta Médica pode declarar que o docente se encontra incapaz para o exercício de funções docentes, mas apto para o desempenho de outras.</w:t>
      </w:r>
    </w:p>
    <w:p w:rsidR="00466375" w:rsidRDefault="00466375">
      <w:pPr>
        <w:pStyle w:val="Default"/>
        <w:spacing w:line="276" w:lineRule="auto"/>
        <w:jc w:val="both"/>
        <w:rPr>
          <w:rFonts w:ascii="Garamond" w:hAnsi="Garamond" w:cs="Garamond"/>
        </w:rPr>
      </w:pPr>
    </w:p>
    <w:p w:rsidR="00466375" w:rsidRDefault="00466375">
      <w:pPr>
        <w:pStyle w:val="Default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5</w:t>
      </w:r>
      <w:r>
        <w:rPr>
          <w:rFonts w:ascii="Garamond" w:hAnsi="Garamond" w:cs="Garamond"/>
        </w:rPr>
        <w:t xml:space="preserve"> - Um docente nomeado a 01/09/2006, que mudou a 01/09/2007 para o 1º escalão, índice 167 do Decreto-lei 15/2007 de 19 de Janeiro, foi abrangido pelo nº 2 do artigo 10º - Transição da Carreira do mesmo de Decreto-lei, permanecendo só 3 anos no 3º escalão, índice 151 do Decreto-lei 312/99, de 10 de Agosto. Completou os 4 anos de permanência no 1º escalão, índice 167 a 14/08/2010, conforme indicação na alínea b) do ponto 6 do artigo 7º do Decreto-lei 270/2009. O docente deve, cumulativamente, obter na avaliação de desempenho referente ao período 2007/2009 a menção qualitativa mínima de Bom e requerer a apreciação intercalar e obter igualmente a menção qualitativa mínima de Bom. Pergunto: </w:t>
      </w:r>
    </w:p>
    <w:p w:rsidR="00466375" w:rsidRDefault="00466375">
      <w:pPr>
        <w:pStyle w:val="Default"/>
        <w:spacing w:line="276" w:lineRule="auto"/>
        <w:ind w:left="567"/>
        <w:jc w:val="both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A descrição da situação é bastante confusa e pode demonstrar que neste caso concreto houve um entorse à lei que importa corrigir. Não se compreende como é que o docente «mudou» para o índice 167 em 1/9/2007. Admitindo que ingressou na carreira em 1/9/2006 e que durante esse ano escolar realizou o período probatório (cfr. artigo 31.º do ECD), em 1/9/2007 não poderia transitar do índice 151 para o índice 167 por efeito do artigo 14.º do Decreto-Lei n.º 15/2007. Teria que aguardar no índice 151 até que todos os docentes que já estavam na carreira, e que por efeitos do disposto no n.º 2 do artigo 10.º do Decreto-Lei n.º 15/2007, perfizessem o tempo aí previsto no índice 151 para poderem transitar ao índice 167.</w:t>
      </w:r>
    </w:p>
    <w:p w:rsidR="00466375" w:rsidRDefault="0046637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ind w:left="924" w:hanging="35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00"/>
          <w:sz w:val="24"/>
          <w:szCs w:val="24"/>
          <w:lang w:eastAsia="pt-PT"/>
        </w:rPr>
        <w:t>a)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ab/>
        <w:t xml:space="preserve">No período de 2007/2009 o docente faltou por doença, Junta Médica, sendo só contabilizado 118 dias de tempo de serviço, não foi avaliado pelas escolas onde esteve a leccionar. Deveria ter sido avaliado? </w:t>
      </w:r>
    </w:p>
    <w:p w:rsidR="00466375" w:rsidRDefault="00466375">
      <w:pPr>
        <w:autoSpaceDE w:val="0"/>
        <w:autoSpaceDN w:val="0"/>
        <w:adjustRightInd w:val="0"/>
        <w:spacing w:after="0"/>
        <w:ind w:left="1418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 xml:space="preserve">De acordo com o estipulado no artigo 7.º do Decreto-Regulamentar 2/2008, é necessário prestar serviço docente efectivo, durante, pelo menos, um ano lectivo. No entanto, foram dadas orientações para que fosse avaliado desde que estivesse pelo menos 6 meses em serviço docente no 2º ano do ciclo avaliativo 2007/2009 (2008/2009) 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ind w:left="924" w:hanging="357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color w:val="000000"/>
          <w:sz w:val="24"/>
          <w:szCs w:val="24"/>
          <w:lang w:eastAsia="pt-PT"/>
        </w:rPr>
        <w:t>b)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ab/>
        <w:t xml:space="preserve">Deve o docente requerer a apreciação Intercalar? </w:t>
      </w:r>
    </w:p>
    <w:p w:rsidR="00466375" w:rsidRDefault="00466375">
      <w:pPr>
        <w:autoSpaceDE w:val="0"/>
        <w:autoSpaceDN w:val="0"/>
        <w:adjustRightInd w:val="0"/>
        <w:spacing w:after="0"/>
        <w:ind w:left="1418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Não. Só pode requerer a apreciação intercalar quem teve avaliação com mínimo de Bom no ciclo avaliativo 2007/2009.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eastAsia="pt-PT"/>
        </w:rPr>
        <w:t>6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 xml:space="preserve"> - Docentes que progrediram ao abrigo do artigo 7º - Transição de Carreira Docente do Decreto-lei 75/2010 de 23 de Julho. Exemplo: Dois professores titulares, que à data de entrada em vigor do referido Decreto-lei, estavam posicionados no índice 245, um deles com 4 anos e 3 meses e o outro com 4 anos e nove meses, foram ambos reposicionados no índice 272, a 24 de Junho de 2010. Como proceder a contagem de tempo de serviço para mudança de índice 299 dos dois professores? Deve ser considerada a data de 24/06/2010 como início de permanência dos 4 anos no índice 272 para ambos professores? 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Sim.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eastAsia="pt-PT"/>
        </w:rPr>
        <w:lastRenderedPageBreak/>
        <w:t xml:space="preserve">7 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 xml:space="preserve">- Um docente, cuja função é director de um agrupamento e que preencheu o requisito do tempo de serviço no ano civil de 2010, como deve proceder com a sua apreciação intercalar? 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Tem de aguardar diploma.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eastAsia="pt-PT"/>
        </w:rPr>
        <w:t xml:space="preserve">8 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 xml:space="preserve">- Com a entrada em vigor a 08/10/2010 do Despacho nº 15248-A/2010 do Ministério das Finanças e da Administração Pública, deixou-se de proceder a mudança de índice e escalão do pessoal docente? 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A DGRHE irá publicitar orientação sobre o assunto.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eastAsia="pt-PT"/>
        </w:rPr>
        <w:t xml:space="preserve">9 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 xml:space="preserve">- Bolsa de recrutamento/ Contratação: 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color w:val="000000"/>
          <w:sz w:val="24"/>
          <w:szCs w:val="24"/>
          <w:lang w:eastAsia="pt-PT"/>
        </w:rPr>
        <w:t xml:space="preserve">Aos professores a quem foi renovado o contrato de trabalho para o ano 2010/2011 é aplicado o período experimental ou sendo uma continuidade do contrato efectuado no ano lectivo 2009/2010 não há lugar a período experimental? 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 xml:space="preserve">Aos docentes a quem foi renovado o contrato não é aplicado o período experimental. 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4"/>
          <w:szCs w:val="24"/>
          <w:lang w:eastAsia="pt-PT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eastAsia="pt-PT"/>
        </w:rPr>
        <w:t xml:space="preserve">10 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>- Professor titular do grupo 210, posicionada no índice 245 que pretende passar ao índice 272. À data da saída do D.L 75/2010 tinha mais de 4 anos e menos de cinco de serviço. No anterior ciclo avaliativo, do biénio 2007/</w:t>
      </w:r>
      <w:r>
        <w:rPr>
          <w:rFonts w:ascii="Garamond" w:hAnsi="Garamond" w:cs="Garamond"/>
          <w:sz w:val="24"/>
          <w:szCs w:val="24"/>
          <w:lang w:eastAsia="pt-PT"/>
        </w:rPr>
        <w:t>2009 não tem avaliação por se encontrar em situação de baixa médica prolongada que decorreu de Novembro de 2006 a Novembro</w:t>
      </w:r>
      <w:r>
        <w:rPr>
          <w:rFonts w:ascii="Garamond" w:hAnsi="Garamond" w:cs="Garamond"/>
          <w:color w:val="000000"/>
          <w:sz w:val="24"/>
          <w:szCs w:val="24"/>
          <w:lang w:eastAsia="pt-PT"/>
        </w:rPr>
        <w:t xml:space="preserve"> de 2009. No fim da mesma ficou dispensada da componente lectiva, ao abrigo do D.L. 224 / 2006 de 13 de Dezembro, nº 2 do art. 8º e do D.L. 124/2008, de 15 de Julho. Das três condições, cumulativamente exigidas, apenas esta se encontra por cumprir, por razões não imputáveis à vontade da docente. </w:t>
      </w:r>
    </w:p>
    <w:p w:rsidR="00466375" w:rsidRDefault="00466375">
      <w:p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  <w:r>
        <w:rPr>
          <w:rFonts w:ascii="Garamond" w:hAnsi="Garamond" w:cs="Garamond"/>
          <w:color w:val="0000FF"/>
          <w:sz w:val="24"/>
          <w:szCs w:val="24"/>
          <w:lang w:eastAsia="pt-PT"/>
        </w:rPr>
        <w:t>De acordo com o estipulado no n.º 2, alínea b) do artigo 7.º do D.L. 75/2010, os requisitos são cumulativos, pelo que têm que ser preenchidos os dois para poder progredir. A ausência de avaliação, pese embora não seja imputável à docente terá que ser resolvida. A escola teria que proceder a avaliação da docente tendo em conta as funções que desempenhava.</w:t>
      </w:r>
    </w:p>
    <w:p w:rsidR="00466375" w:rsidRDefault="0046637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FF"/>
          <w:sz w:val="24"/>
          <w:szCs w:val="24"/>
          <w:lang w:eastAsia="pt-PT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11</w:t>
      </w:r>
      <w:r>
        <w:rPr>
          <w:rFonts w:ascii="Garamond" w:hAnsi="Garamond" w:cs="Garamond"/>
          <w:sz w:val="24"/>
          <w:szCs w:val="24"/>
        </w:rPr>
        <w:t xml:space="preserve"> - O Dec.Lei 75/2010, nas normas transitórias refere sempre a necessidade de formação. Não tendo havido nos últimos anos oferta suficiente, será obrigatório os docentes terem o número de horas necessárias, 25 por cada ano de permanência no escalão?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A DGRHE irá publicitar orientação sobre o assunto.</w:t>
      </w:r>
    </w:p>
    <w:p w:rsidR="00466375" w:rsidRDefault="00466375">
      <w:pPr>
        <w:pStyle w:val="PargrafodaLista1"/>
        <w:spacing w:after="0"/>
        <w:ind w:left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pStyle w:val="PargrafodaLista1"/>
        <w:spacing w:after="0"/>
        <w:ind w:left="0"/>
        <w:jc w:val="both"/>
        <w:rPr>
          <w:rStyle w:val="apple-style-span"/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12 </w:t>
      </w:r>
      <w:r>
        <w:rPr>
          <w:rFonts w:ascii="Garamond" w:hAnsi="Garamond" w:cs="Garamond"/>
          <w:sz w:val="24"/>
          <w:szCs w:val="24"/>
        </w:rPr>
        <w:t xml:space="preserve">- Os docentes que progridem aos 3º, 5º e 7º escalões, </w:t>
      </w:r>
      <w:r>
        <w:rPr>
          <w:rStyle w:val="apple-style-span"/>
          <w:rFonts w:ascii="Garamond" w:hAnsi="Garamond" w:cs="Garamond"/>
          <w:sz w:val="24"/>
          <w:szCs w:val="24"/>
        </w:rPr>
        <w:t>não se encontram abrangidos pelo Decreto Regulamentar nº 2/2010, sendo-o apenas no decurso do próximo ciclo de avaliação, pelo que não necessitam  de requerer aulas assistidas no presente ano lectivo de 2010/2011?</w:t>
      </w:r>
    </w:p>
    <w:p w:rsidR="00466375" w:rsidRDefault="00466375">
      <w:pPr>
        <w:pStyle w:val="PargrafodaLista1"/>
        <w:spacing w:after="0"/>
        <w:ind w:left="567"/>
        <w:jc w:val="both"/>
        <w:rPr>
          <w:rStyle w:val="apple-style-span"/>
          <w:rFonts w:ascii="Garamond" w:hAnsi="Garamond" w:cs="Garamond"/>
          <w:color w:val="0000FF"/>
          <w:sz w:val="24"/>
          <w:szCs w:val="24"/>
        </w:rPr>
      </w:pPr>
      <w:r>
        <w:rPr>
          <w:rStyle w:val="apple-style-span"/>
          <w:rFonts w:ascii="Garamond" w:hAnsi="Garamond" w:cs="Garamond"/>
          <w:color w:val="0000FF"/>
          <w:sz w:val="24"/>
          <w:szCs w:val="24"/>
        </w:rPr>
        <w:t>O ciclo de avaliação é 2009/2011 e no caso do 3.º e 5º escalões, os docentes têm que ter observação de aulas se pretenderem progredir.</w:t>
      </w:r>
    </w:p>
    <w:p w:rsidR="00466375" w:rsidRDefault="00466375">
      <w:pPr>
        <w:pStyle w:val="PargrafodaLista1"/>
        <w:spacing w:after="0"/>
        <w:ind w:left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13</w:t>
      </w:r>
      <w:r>
        <w:rPr>
          <w:rFonts w:ascii="Garamond" w:hAnsi="Garamond" w:cs="Garamond"/>
          <w:sz w:val="24"/>
          <w:szCs w:val="24"/>
        </w:rPr>
        <w:t xml:space="preserve"> - Os docentes com direito a progressão após 23 de Junho, podem fazê-lo por Apreciação Intercalar até 31 de Dezembro de 2010?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lastRenderedPageBreak/>
        <w:t>Sim. Ver resposta 1 e 2.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14</w:t>
      </w:r>
      <w:r>
        <w:rPr>
          <w:rFonts w:ascii="Garamond" w:hAnsi="Garamond" w:cs="Garamond"/>
          <w:sz w:val="24"/>
          <w:szCs w:val="24"/>
        </w:rPr>
        <w:t xml:space="preserve"> - Um docente do 4.º escalão  completou o tempo para progressão ao 5.º escalão em 01/08/2010. Progride no dia 1 do mês seguinte, ou seja, a 1 de Setembro?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Sim. Vence a 1 de Setembro de 2010 mas reporta à data do completamento do módulo (01/08/2010).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15</w:t>
      </w:r>
      <w:r>
        <w:rPr>
          <w:rFonts w:ascii="Garamond" w:hAnsi="Garamond" w:cs="Garamond"/>
          <w:sz w:val="24"/>
          <w:szCs w:val="24"/>
        </w:rPr>
        <w:t xml:space="preserve"> - Um docente do 4.º escalão que preenche todas as condições para progressão ao 5.º escalão em Dezembro de 2010 deve ser avaliado por apreciação intercalar?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O docente posicionado no 4.º escalão e que, presumivelmente, preenche o requisito tempo de serviço em Dezembro de 2010, para poder progredir ao 5.º escalão tem que ter reunidos: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1- Tempo de serviço no 4.º escalão;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2- Avaliação do desempenho do ciclo 2007-2009 (pelo menos Bom);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3- Observação de aulas;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4- Vaga para progressão, salvo se tiver tido Excelente ou Muito Bom no ciclo avaliativo 2007-2009;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5- apreciação intercalar.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16</w:t>
      </w:r>
      <w:r>
        <w:rPr>
          <w:rFonts w:ascii="Garamond" w:hAnsi="Garamond" w:cs="Garamond"/>
          <w:sz w:val="24"/>
          <w:szCs w:val="24"/>
        </w:rPr>
        <w:t xml:space="preserve"> - Um docente Bacharel, posicionado no índice 299, que preenche todas as condições para progredir em 2010, condições essas previstas nas alínas a) e b) do n.º 2 do art.º 9 -Normas transitórias de Progressão na Carreira, constante na Alteração ao Anexo do ECD, Dec.Lei n.º 75/2010, pode progredir? 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Sim. Todas as regras se aplicam a licenciados e bacharéis.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17</w:t>
      </w:r>
      <w:r>
        <w:rPr>
          <w:rFonts w:ascii="Garamond" w:hAnsi="Garamond" w:cs="Garamond"/>
          <w:sz w:val="24"/>
          <w:szCs w:val="24"/>
        </w:rPr>
        <w:t xml:space="preserve"> - Um docente Bacharel que completou a licenciatura em Março de 2010, portanto para além do prazo previsto no Dec.Lei n. 15/2007 que seria 31/08/2008), posicionado no índice 299, que preenche todas as condições para progredir em 2010, condições essas previstas nas alínas a) e b) do n.º 2 do art.º 9  -Normas transitórias de Progressão na Carreira, da Alteração ao Anexo do ECD, Dec.Lei n.º 75/2010, pode progredir? 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Sim. Ver resposta anterior.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18</w:t>
      </w:r>
      <w:r>
        <w:rPr>
          <w:rFonts w:ascii="Garamond" w:hAnsi="Garamond" w:cs="Garamond"/>
          <w:sz w:val="24"/>
          <w:szCs w:val="24"/>
        </w:rPr>
        <w:t xml:space="preserve"> - Um docente contratado encontra-se colocado no índice 151. Continuando contratado pode progredir ao índice 167? Se sim, em que condições?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Não.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19</w:t>
      </w:r>
      <w:r>
        <w:rPr>
          <w:rFonts w:ascii="Garamond" w:hAnsi="Garamond" w:cs="Garamond"/>
          <w:sz w:val="24"/>
          <w:szCs w:val="24"/>
        </w:rPr>
        <w:t xml:space="preserve"> - Um docente com condições para progredir no presente ciclo avaliativo, 2009-2011, mas sem ter 50h de Formação porque não teve acesso à mesma, irá progredir?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Ver resposta à questão 11.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20</w:t>
      </w:r>
      <w:r>
        <w:rPr>
          <w:rFonts w:ascii="Garamond" w:hAnsi="Garamond" w:cs="Garamond"/>
          <w:sz w:val="24"/>
          <w:szCs w:val="24"/>
        </w:rPr>
        <w:t xml:space="preserve"> - No que infere ao reposicionamento dos professores na carreira, solicito esclarecimento sobre a data a partir da qual deverá ser feita a contabilização do número de horas anuais de formação nos termos da alínea c) do ponto 2 do art. 37º do Decreto-Lei nº 75/2010 de 23/06, para os docentes que reúnem as condições para progredir de escalão até 31 de Dezembro de 2010, ao abrigo das normas transitórias de progressão na carreira previstas nº </w:t>
      </w:r>
      <w:r>
        <w:rPr>
          <w:rFonts w:ascii="Garamond" w:hAnsi="Garamond" w:cs="Garamond"/>
          <w:sz w:val="24"/>
          <w:szCs w:val="24"/>
        </w:rPr>
        <w:lastRenderedPageBreak/>
        <w:t>2 do art. 9º do anexo da mesma lei. Na situação de não reunirem os requisitos necessários em termos de horas de formação até que data terão de cumprir o número de horas de formação em falta.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Ver resposta à questão 11.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21</w:t>
      </w:r>
      <w:r>
        <w:rPr>
          <w:rFonts w:ascii="Garamond" w:hAnsi="Garamond" w:cs="Garamond"/>
          <w:sz w:val="24"/>
          <w:szCs w:val="24"/>
        </w:rPr>
        <w:t xml:space="preserve"> - No ano de "congelamento" que se avizinha seria bom esclarecer os seus efeitos na natural progressão da carreira, contagem de tempo de serviço e aplicação de eventuais bonificações decorrentes da avaliação de desempenho que em Dezembro de 2011 corresponderá ao fim de dois ciclos de avaliação. Questionamos mesmo a validade de prosseguir com um processo avaliativo que pode ser totalmente anulado pelo processo de congelamento da carreira.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A avaliação do desempenho não tem somente como objectivo a consideração para progressão na carreira (cfr. n.ºs 2 e 3 do artigo 40.º do ECD). Quanto ao restante aguardar a aprovação e publicação do OE para 2011.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22</w:t>
      </w:r>
      <w:r>
        <w:rPr>
          <w:rFonts w:ascii="Garamond" w:hAnsi="Garamond" w:cs="Garamond"/>
          <w:sz w:val="24"/>
          <w:szCs w:val="24"/>
        </w:rPr>
        <w:t xml:space="preserve"> - Na situação de apreciação intercalar de docentes que atingiram o tempo para mudança de escalão a partir de 1 de Setembro de 2010 e necessitam de aulas assistidas, esse processo tem de estar concluído quando?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 xml:space="preserve">O processo tem que estar concluído até 31 de Dezembro de 2010. </w:t>
      </w: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66375" w:rsidRDefault="0046637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23</w:t>
      </w:r>
      <w:r>
        <w:rPr>
          <w:rFonts w:ascii="Garamond" w:hAnsi="Garamond" w:cs="Garamond"/>
          <w:sz w:val="24"/>
          <w:szCs w:val="24"/>
        </w:rPr>
        <w:t xml:space="preserve"> - Aquisição de outras habilitações – Art.º 54.º do ECD - Os mestrados ou doutoramentos tirados antes de 24 de Junho podem ser considerados para a redução prevista no DL 75/2010?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 xml:space="preserve">Estas regras aplicam-se apenas a quem adquira o grau académico de mestre ou doutor, a partir de 24 de Junho de 2010. Às situações anteriores a esta data são aplicáveis as regras estipuladas no artigo 54.º do ECD, na redacção dada pelo Decreto-Lei n.º 15/2007. </w:t>
      </w:r>
    </w:p>
    <w:p w:rsidR="00466375" w:rsidRDefault="00466375">
      <w:pPr>
        <w:spacing w:after="0"/>
        <w:ind w:left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FF"/>
          <w:sz w:val="24"/>
          <w:szCs w:val="24"/>
        </w:rPr>
        <w:t>Assim, aos docentes com a categoria de professor, essa redução nunca se pode aplicar antes da entrada em vigor do Decreto-Lei n.º 75/2010, uma vez que anteriormente, a redução de 2 e 4 anos, para os docentes com aquela categoria, incidia apenas no tempo legalmente exigido para acesso à categoria de professor titular, concurso esse que não se realizou.</w:t>
      </w:r>
    </w:p>
    <w:sectPr w:rsidR="00466375" w:rsidSect="0046637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75" w:rsidRDefault="0046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6375" w:rsidRDefault="0046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75" w:rsidRDefault="00733D48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3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6F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6375" w:rsidRDefault="00466375">
    <w:pPr>
      <w:pStyle w:val="Rodap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75" w:rsidRDefault="0046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6375" w:rsidRDefault="0046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832176"/>
    <w:multiLevelType w:val="hybridMultilevel"/>
    <w:tmpl w:val="6336FF05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1041BC4E"/>
    <w:multiLevelType w:val="hybridMultilevel"/>
    <w:tmpl w:val="E801FE7D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66375"/>
    <w:rsid w:val="00466375"/>
    <w:rsid w:val="00733D48"/>
    <w:rsid w:val="00C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733D48"/>
    <w:pPr>
      <w:ind w:left="720"/>
    </w:pPr>
  </w:style>
  <w:style w:type="paragraph" w:customStyle="1" w:styleId="Default">
    <w:name w:val="Default"/>
    <w:uiPriority w:val="99"/>
    <w:rsid w:val="00733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Tipodeletrapredefinidodopargrafo"/>
    <w:uiPriority w:val="99"/>
    <w:rsid w:val="00733D48"/>
    <w:rPr>
      <w:rFonts w:ascii="Times New Roman" w:hAnsi="Times New Roman" w:cs="Times New Roman"/>
    </w:rPr>
  </w:style>
  <w:style w:type="paragraph" w:styleId="Mapadodocumento">
    <w:name w:val="Document Map"/>
    <w:basedOn w:val="Normal"/>
    <w:link w:val="MapadodocumentoCarcter"/>
    <w:uiPriority w:val="99"/>
    <w:rsid w:val="00733D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rsid w:val="00733D48"/>
    <w:rPr>
      <w:rFonts w:ascii="Times New Roman" w:hAnsi="Times New Roman" w:cs="Times New Roman"/>
      <w:sz w:val="2"/>
      <w:szCs w:val="2"/>
      <w:lang w:eastAsia="en-US"/>
    </w:rPr>
  </w:style>
  <w:style w:type="paragraph" w:styleId="Rodap">
    <w:name w:val="footer"/>
    <w:basedOn w:val="Normal"/>
    <w:link w:val="RodapCarcter"/>
    <w:uiPriority w:val="99"/>
    <w:rsid w:val="00733D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3D48"/>
    <w:rPr>
      <w:rFonts w:ascii="Calibri" w:hAnsi="Calibri" w:cs="Calibri"/>
      <w:lang w:eastAsia="en-US"/>
    </w:rPr>
  </w:style>
  <w:style w:type="character" w:styleId="Nmerodepgina">
    <w:name w:val="page number"/>
    <w:basedOn w:val="Tipodeletrapredefinidodopargrafo"/>
    <w:uiPriority w:val="99"/>
    <w:rsid w:val="00733D48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73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733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12938</Characters>
  <Application>Microsoft Office Word</Application>
  <DocSecurity>4</DocSecurity>
  <Lines>107</Lines>
  <Paragraphs>30</Paragraphs>
  <ScaleCrop>false</ScaleCrop>
  <Company>Poseidon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Questões sobre progressão</dc:title>
  <dc:creator>mmantunes</dc:creator>
  <cp:lastModifiedBy>Ricardo M</cp:lastModifiedBy>
  <cp:revision>2</cp:revision>
  <cp:lastPrinted>2010-10-26T17:19:00Z</cp:lastPrinted>
  <dcterms:created xsi:type="dcterms:W3CDTF">2010-11-05T20:57:00Z</dcterms:created>
  <dcterms:modified xsi:type="dcterms:W3CDTF">2010-11-05T20:57:00Z</dcterms:modified>
</cp:coreProperties>
</file>